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C790B" w14:textId="77777777" w:rsidR="00AC2245" w:rsidRDefault="00DC2EB1">
      <w:pPr>
        <w:pStyle w:val="Heading1"/>
      </w:pPr>
      <w:bookmarkStart w:id="0" w:name="_gjdgxs" w:colFirst="0" w:colLast="0"/>
      <w:bookmarkEnd w:id="0"/>
      <w:r>
        <w:t>Developing Shared Expectations: STEM and Social Sciences Focus</w:t>
      </w:r>
    </w:p>
    <w:p w14:paraId="241C4016" w14:textId="77777777" w:rsidR="00AC2245" w:rsidRDefault="00DC2EB1">
      <w:pPr>
        <w:spacing w:before="160"/>
      </w:pPr>
      <w:r>
        <w:t>Select and adapt from these suggested topics, as relevant to your discipline.</w:t>
      </w:r>
    </w:p>
    <w:p w14:paraId="6AD36275" w14:textId="77777777" w:rsidR="00AC2245" w:rsidRDefault="00DC2EB1">
      <w:pPr>
        <w:pStyle w:val="Heading2"/>
        <w:spacing w:before="320" w:after="160"/>
      </w:pPr>
      <w:r>
        <w:t xml:space="preserve">1. Getting the </w:t>
      </w:r>
      <w:r w:rsidR="002E49DC">
        <w:t>Mentoring You N</w:t>
      </w:r>
      <w:r>
        <w:t>eed</w:t>
      </w:r>
    </w:p>
    <w:p w14:paraId="3ECFEE31" w14:textId="5753387A" w:rsidR="004E51D1" w:rsidRDefault="00DC2EB1" w:rsidP="004E51D1">
      <w:pPr>
        <w:pStyle w:val="ListParagraph"/>
        <w:numPr>
          <w:ilvl w:val="0"/>
          <w:numId w:val="2"/>
        </w:numPr>
        <w:tabs>
          <w:tab w:val="left" w:pos="360"/>
        </w:tabs>
        <w:spacing w:before="192"/>
      </w:pPr>
      <w:r>
        <w:t>A mentoring network includes academic (for example, advising, research, substantive feedback), professional (career guidance, intellectual community), and well-being (personal and emotional) support. Which of these areas will we work on together?</w:t>
      </w:r>
    </w:p>
    <w:tbl>
      <w:tblPr>
        <w:tblStyle w:val="a"/>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90"/>
      </w:tblGrid>
      <w:tr w:rsidR="00AC2245" w14:paraId="6A046781" w14:textId="77777777">
        <w:trPr>
          <w:trHeight w:val="1368"/>
        </w:trPr>
        <w:tc>
          <w:tcPr>
            <w:tcW w:w="10790" w:type="dxa"/>
            <w:shd w:val="clear" w:color="auto" w:fill="auto"/>
            <w:tcMar>
              <w:top w:w="100" w:type="dxa"/>
              <w:left w:w="100" w:type="dxa"/>
              <w:bottom w:w="100" w:type="dxa"/>
              <w:right w:w="100" w:type="dxa"/>
            </w:tcMar>
          </w:tcPr>
          <w:p w14:paraId="0888251C" w14:textId="77777777" w:rsidR="00AC2245" w:rsidRDefault="00AC2245">
            <w:pPr>
              <w:widowControl w:val="0"/>
              <w:spacing w:after="0" w:line="240" w:lineRule="auto"/>
            </w:pPr>
            <w:bookmarkStart w:id="1" w:name="_Hlk124954548"/>
          </w:p>
        </w:tc>
      </w:tr>
      <w:bookmarkEnd w:id="1"/>
    </w:tbl>
    <w:p w14:paraId="37D0384E" w14:textId="77777777" w:rsidR="004E51D1" w:rsidRDefault="004E51D1" w:rsidP="004E51D1">
      <w:pPr>
        <w:pStyle w:val="ListParagraph"/>
      </w:pPr>
    </w:p>
    <w:p w14:paraId="06EF7A59" w14:textId="32E4FF49" w:rsidR="004E51D1" w:rsidRDefault="004E51D1" w:rsidP="004E51D1">
      <w:pPr>
        <w:pStyle w:val="ListParagraph"/>
        <w:numPr>
          <w:ilvl w:val="0"/>
          <w:numId w:val="5"/>
        </w:numPr>
      </w:pPr>
      <w:r>
        <w:t xml:space="preserve">Are there additional resources and support that would help you do your best work (needs such as physical access, </w:t>
      </w:r>
      <w:r w:rsidR="009F2BBE">
        <w:t>workspace</w:t>
      </w:r>
      <w:r>
        <w:t xml:space="preserve"> accommodations, work hours, language and technology, well-being breaks, dietary needs, etcetera)</w:t>
      </w:r>
      <w:r w:rsidRPr="004E51D1">
        <w:t>?</w:t>
      </w:r>
    </w:p>
    <w:tbl>
      <w:tblPr>
        <w:tblStyle w:val="a"/>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90"/>
      </w:tblGrid>
      <w:tr w:rsidR="004E51D1" w14:paraId="3E2C3D20" w14:textId="77777777" w:rsidTr="00D61FCE">
        <w:trPr>
          <w:trHeight w:val="1368"/>
        </w:trPr>
        <w:tc>
          <w:tcPr>
            <w:tcW w:w="10790" w:type="dxa"/>
            <w:shd w:val="clear" w:color="auto" w:fill="auto"/>
            <w:tcMar>
              <w:top w:w="100" w:type="dxa"/>
              <w:left w:w="100" w:type="dxa"/>
              <w:bottom w:w="100" w:type="dxa"/>
              <w:right w:w="100" w:type="dxa"/>
            </w:tcMar>
          </w:tcPr>
          <w:p w14:paraId="00A7BDE2" w14:textId="77777777" w:rsidR="004E51D1" w:rsidRDefault="004E51D1" w:rsidP="00D61FCE">
            <w:pPr>
              <w:widowControl w:val="0"/>
              <w:spacing w:after="0" w:line="240" w:lineRule="auto"/>
            </w:pPr>
          </w:p>
        </w:tc>
      </w:tr>
    </w:tbl>
    <w:p w14:paraId="4603B2E1" w14:textId="2E297162" w:rsidR="00AC2245" w:rsidRDefault="00DC2EB1">
      <w:pPr>
        <w:pStyle w:val="Heading2"/>
        <w:spacing w:before="320" w:after="160"/>
      </w:pPr>
      <w:r>
        <w:t xml:space="preserve">2. Communication </w:t>
      </w:r>
    </w:p>
    <w:p w14:paraId="16F2349D" w14:textId="77777777" w:rsidR="00AC2245" w:rsidRDefault="00DC2EB1">
      <w:pPr>
        <w:numPr>
          <w:ilvl w:val="0"/>
          <w:numId w:val="1"/>
        </w:numPr>
        <w:spacing w:before="240" w:after="120"/>
        <w:rPr>
          <w:color w:val="000000"/>
        </w:rPr>
      </w:pPr>
      <w:bookmarkStart w:id="2" w:name="_30j0zll" w:colFirst="0" w:colLast="0"/>
      <w:bookmarkEnd w:id="2"/>
      <w:r>
        <w:t>What is the best way/technology to get hold of each other? What is the appropriate timeframe to expect a response?</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C2245" w14:paraId="77D9203E" w14:textId="77777777">
        <w:trPr>
          <w:trHeight w:val="1368"/>
        </w:trPr>
        <w:tc>
          <w:tcPr>
            <w:tcW w:w="10800" w:type="dxa"/>
            <w:shd w:val="clear" w:color="auto" w:fill="auto"/>
            <w:tcMar>
              <w:top w:w="100" w:type="dxa"/>
              <w:left w:w="100" w:type="dxa"/>
              <w:bottom w:w="100" w:type="dxa"/>
              <w:right w:w="100" w:type="dxa"/>
            </w:tcMar>
          </w:tcPr>
          <w:p w14:paraId="64D91A76" w14:textId="77777777" w:rsidR="00AC2245" w:rsidRDefault="00AC2245">
            <w:pPr>
              <w:widowControl w:val="0"/>
            </w:pPr>
          </w:p>
        </w:tc>
      </w:tr>
    </w:tbl>
    <w:p w14:paraId="5FB6E2A2" w14:textId="77777777" w:rsidR="00AC2245" w:rsidRDefault="00DC2EB1">
      <w:pPr>
        <w:numPr>
          <w:ilvl w:val="0"/>
          <w:numId w:val="1"/>
        </w:numPr>
        <w:spacing w:before="240" w:after="120"/>
        <w:rPr>
          <w:color w:val="000000"/>
        </w:rPr>
      </w:pPr>
      <w:r>
        <w:t>When will we meet, is an agenda required, how long will the meeting be?</w:t>
      </w: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C2245" w14:paraId="44D25E98" w14:textId="77777777">
        <w:trPr>
          <w:trHeight w:val="1368"/>
        </w:trPr>
        <w:tc>
          <w:tcPr>
            <w:tcW w:w="10800" w:type="dxa"/>
            <w:shd w:val="clear" w:color="auto" w:fill="auto"/>
            <w:tcMar>
              <w:top w:w="100" w:type="dxa"/>
              <w:left w:w="100" w:type="dxa"/>
              <w:bottom w:w="100" w:type="dxa"/>
              <w:right w:w="100" w:type="dxa"/>
            </w:tcMar>
          </w:tcPr>
          <w:p w14:paraId="0621414A" w14:textId="77777777" w:rsidR="00AC2245" w:rsidRDefault="00AC2245">
            <w:pPr>
              <w:widowControl w:val="0"/>
            </w:pPr>
          </w:p>
        </w:tc>
      </w:tr>
    </w:tbl>
    <w:p w14:paraId="704B2645" w14:textId="77777777" w:rsidR="004E51D1" w:rsidRPr="004E51D1" w:rsidRDefault="004E51D1" w:rsidP="004E51D1">
      <w:pPr>
        <w:spacing w:before="240" w:after="120"/>
        <w:ind w:left="720"/>
        <w:rPr>
          <w:color w:val="000000"/>
        </w:rPr>
      </w:pPr>
    </w:p>
    <w:p w14:paraId="5583B539" w14:textId="042DE8DD" w:rsidR="00AC2245" w:rsidRDefault="00DC2EB1">
      <w:pPr>
        <w:numPr>
          <w:ilvl w:val="0"/>
          <w:numId w:val="1"/>
        </w:numPr>
        <w:spacing w:before="240" w:after="120"/>
        <w:rPr>
          <w:color w:val="000000"/>
        </w:rPr>
      </w:pPr>
      <w:r>
        <w:lastRenderedPageBreak/>
        <w:t>If we have conflicts or disagreements, how will we address those?</w:t>
      </w: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C2245" w14:paraId="0DFC78AD" w14:textId="77777777">
        <w:trPr>
          <w:trHeight w:val="1368"/>
        </w:trPr>
        <w:tc>
          <w:tcPr>
            <w:tcW w:w="10800" w:type="dxa"/>
            <w:shd w:val="clear" w:color="auto" w:fill="auto"/>
            <w:tcMar>
              <w:top w:w="100" w:type="dxa"/>
              <w:left w:w="100" w:type="dxa"/>
              <w:bottom w:w="100" w:type="dxa"/>
              <w:right w:w="100" w:type="dxa"/>
            </w:tcMar>
          </w:tcPr>
          <w:p w14:paraId="38CC3AE7" w14:textId="77777777" w:rsidR="00AC2245" w:rsidRDefault="00AC2245">
            <w:pPr>
              <w:widowControl w:val="0"/>
            </w:pPr>
          </w:p>
        </w:tc>
      </w:tr>
    </w:tbl>
    <w:p w14:paraId="1DD8A120" w14:textId="77777777" w:rsidR="00AC2245" w:rsidRDefault="00DC2EB1">
      <w:pPr>
        <w:pStyle w:val="Heading2"/>
        <w:spacing w:before="320" w:after="160"/>
      </w:pPr>
      <w:r>
        <w:t>3. Student’s Role on Project</w:t>
      </w:r>
    </w:p>
    <w:p w14:paraId="1AAA0E29" w14:textId="77777777" w:rsidR="00AC2245" w:rsidRDefault="00DC2EB1">
      <w:pPr>
        <w:spacing w:before="160"/>
      </w:pPr>
      <w:r>
        <w:t>Describe student’s primary area(s) of responsibility and expectations (for example, reading peer-reviewed literature, in-lab working hours).</w:t>
      </w: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C2245" w14:paraId="2E1A5EF0" w14:textId="77777777">
        <w:trPr>
          <w:trHeight w:val="1368"/>
        </w:trPr>
        <w:tc>
          <w:tcPr>
            <w:tcW w:w="10800" w:type="dxa"/>
            <w:shd w:val="clear" w:color="auto" w:fill="auto"/>
            <w:tcMar>
              <w:top w:w="100" w:type="dxa"/>
              <w:left w:w="100" w:type="dxa"/>
              <w:bottom w:w="100" w:type="dxa"/>
              <w:right w:w="100" w:type="dxa"/>
            </w:tcMar>
          </w:tcPr>
          <w:p w14:paraId="08EE03F4" w14:textId="77777777" w:rsidR="00AC2245" w:rsidRDefault="00AC2245">
            <w:pPr>
              <w:widowControl w:val="0"/>
            </w:pPr>
          </w:p>
        </w:tc>
      </w:tr>
    </w:tbl>
    <w:p w14:paraId="44B8F8FA" w14:textId="2228C136" w:rsidR="00AC2245" w:rsidRDefault="00DC2EB1">
      <w:pPr>
        <w:pStyle w:val="Heading2"/>
        <w:spacing w:before="320" w:after="160"/>
      </w:pPr>
      <w:r>
        <w:t>4. Participation in Group Meetings (if relevant)</w:t>
      </w:r>
    </w:p>
    <w:p w14:paraId="073455DB" w14:textId="6F9E6DFE" w:rsidR="00AC2245" w:rsidRDefault="00DC2EB1">
      <w:pPr>
        <w:spacing w:before="160"/>
      </w:pPr>
      <w:proofErr w:type="gramStart"/>
      <w:r>
        <w:t>Student</w:t>
      </w:r>
      <w:proofErr w:type="gramEnd"/>
      <w:r>
        <w:t xml:space="preserve"> will participate in the following ongoing research group meetings. What does this participation look like?</w:t>
      </w:r>
    </w:p>
    <w:p w14:paraId="2BEE9000" w14:textId="77777777" w:rsidR="004E51D1" w:rsidRDefault="004E51D1">
      <w:pPr>
        <w:spacing w:before="160"/>
      </w:pP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C2245" w14:paraId="734CAC02" w14:textId="77777777">
        <w:trPr>
          <w:trHeight w:val="1368"/>
        </w:trPr>
        <w:tc>
          <w:tcPr>
            <w:tcW w:w="10800" w:type="dxa"/>
            <w:shd w:val="clear" w:color="auto" w:fill="auto"/>
            <w:tcMar>
              <w:top w:w="100" w:type="dxa"/>
              <w:left w:w="100" w:type="dxa"/>
              <w:bottom w:w="100" w:type="dxa"/>
              <w:right w:w="100" w:type="dxa"/>
            </w:tcMar>
          </w:tcPr>
          <w:p w14:paraId="7DCE6D86" w14:textId="77777777" w:rsidR="00AC2245" w:rsidRDefault="00AC2245">
            <w:pPr>
              <w:widowControl w:val="0"/>
            </w:pPr>
          </w:p>
        </w:tc>
      </w:tr>
    </w:tbl>
    <w:p w14:paraId="5F6FAC28" w14:textId="77777777" w:rsidR="00AC2245" w:rsidRDefault="00DC2EB1">
      <w:pPr>
        <w:pStyle w:val="Heading2"/>
        <w:spacing w:before="320" w:after="160"/>
      </w:pPr>
      <w:r>
        <w:t>5. Tentative Papers on Which Student Will Be an Author or Coauthor</w:t>
      </w:r>
    </w:p>
    <w:p w14:paraId="5A2C55DE" w14:textId="7A172B09" w:rsidR="00AC2245" w:rsidRDefault="00DC2EB1">
      <w:pPr>
        <w:spacing w:before="160"/>
      </w:pPr>
      <w:r>
        <w:t>Discuss disciplinary norms around authorship; list the papers and the likely order of student’s authorship.</w:t>
      </w:r>
    </w:p>
    <w:p w14:paraId="65DAECB5" w14:textId="77777777" w:rsidR="004E51D1" w:rsidRDefault="004E51D1">
      <w:pPr>
        <w:spacing w:before="160"/>
      </w:pPr>
    </w:p>
    <w:tbl>
      <w:tblPr>
        <w:tblStyle w:val="a5"/>
        <w:tblW w:w="1080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C2245" w14:paraId="484E3447" w14:textId="77777777">
        <w:trPr>
          <w:trHeight w:val="1368"/>
        </w:trPr>
        <w:tc>
          <w:tcPr>
            <w:tcW w:w="10800" w:type="dxa"/>
            <w:shd w:val="clear" w:color="auto" w:fill="auto"/>
            <w:tcMar>
              <w:top w:w="100" w:type="dxa"/>
              <w:left w:w="100" w:type="dxa"/>
              <w:bottom w:w="100" w:type="dxa"/>
              <w:right w:w="100" w:type="dxa"/>
            </w:tcMar>
          </w:tcPr>
          <w:p w14:paraId="71E70F98" w14:textId="77777777" w:rsidR="00AC2245" w:rsidRDefault="00AC2245">
            <w:pPr>
              <w:widowControl w:val="0"/>
            </w:pPr>
          </w:p>
        </w:tc>
      </w:tr>
    </w:tbl>
    <w:p w14:paraId="7B385D95" w14:textId="77777777" w:rsidR="00AC2245" w:rsidRDefault="00DC2EB1">
      <w:pPr>
        <w:pStyle w:val="Heading2"/>
        <w:spacing w:before="320" w:after="160"/>
      </w:pPr>
      <w:r>
        <w:lastRenderedPageBreak/>
        <w:t>6. Opportunities for Feedback</w:t>
      </w:r>
    </w:p>
    <w:p w14:paraId="3C6B1C82" w14:textId="77777777" w:rsidR="00AC2245" w:rsidRDefault="00DC2EB1">
      <w:pPr>
        <w:spacing w:before="160"/>
      </w:pPr>
      <w:r>
        <w:t>In what form and how often can the student expect to receive feedback regarding overall progress and other professional activities? How much time does the mentor need to provide feedback on written work, such as chapter and publication drafts?</w:t>
      </w:r>
    </w:p>
    <w:tbl>
      <w:tblPr>
        <w:tblStyle w:val="a6"/>
        <w:tblW w:w="1080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C2245" w14:paraId="28FAC8D1" w14:textId="77777777">
        <w:trPr>
          <w:trHeight w:val="1368"/>
        </w:trPr>
        <w:tc>
          <w:tcPr>
            <w:tcW w:w="10800" w:type="dxa"/>
            <w:shd w:val="clear" w:color="auto" w:fill="auto"/>
            <w:tcMar>
              <w:top w:w="100" w:type="dxa"/>
              <w:left w:w="100" w:type="dxa"/>
              <w:bottom w:w="100" w:type="dxa"/>
              <w:right w:w="100" w:type="dxa"/>
            </w:tcMar>
          </w:tcPr>
          <w:p w14:paraId="743178F8" w14:textId="77777777" w:rsidR="00AC2245" w:rsidRDefault="00AC2245">
            <w:pPr>
              <w:widowControl w:val="0"/>
            </w:pPr>
          </w:p>
        </w:tc>
      </w:tr>
    </w:tbl>
    <w:p w14:paraId="10D0F2C7" w14:textId="77777777" w:rsidR="00AC2245" w:rsidRDefault="00DC2EB1">
      <w:pPr>
        <w:pStyle w:val="Heading2"/>
        <w:spacing w:before="320" w:after="160"/>
      </w:pPr>
      <w:r>
        <w:t>7. Professional Meeting(s) That the Student Will Attend and Dates</w:t>
      </w:r>
    </w:p>
    <w:p w14:paraId="3AFE7C82" w14:textId="39557F74" w:rsidR="00AC2245" w:rsidRDefault="00DC2EB1">
      <w:pPr>
        <w:spacing w:before="160"/>
      </w:pPr>
      <w:r>
        <w:t>What funding is available to attend these meetings?</w:t>
      </w:r>
    </w:p>
    <w:p w14:paraId="200749B4" w14:textId="77777777" w:rsidR="004E51D1" w:rsidRDefault="004E51D1">
      <w:pPr>
        <w:spacing w:before="160"/>
      </w:pPr>
    </w:p>
    <w:tbl>
      <w:tblPr>
        <w:tblStyle w:val="a7"/>
        <w:tblW w:w="1080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C2245" w14:paraId="77DC10F6" w14:textId="77777777">
        <w:trPr>
          <w:trHeight w:val="1224"/>
        </w:trPr>
        <w:tc>
          <w:tcPr>
            <w:tcW w:w="10800" w:type="dxa"/>
            <w:shd w:val="clear" w:color="auto" w:fill="auto"/>
            <w:tcMar>
              <w:top w:w="100" w:type="dxa"/>
              <w:left w:w="100" w:type="dxa"/>
              <w:bottom w:w="100" w:type="dxa"/>
              <w:right w:w="100" w:type="dxa"/>
            </w:tcMar>
          </w:tcPr>
          <w:p w14:paraId="4FFB5441" w14:textId="77777777" w:rsidR="00AC2245" w:rsidRDefault="00AC2245">
            <w:pPr>
              <w:widowControl w:val="0"/>
            </w:pPr>
          </w:p>
        </w:tc>
      </w:tr>
    </w:tbl>
    <w:p w14:paraId="508394EB" w14:textId="77777777" w:rsidR="00AC2245" w:rsidRDefault="00DC2EB1">
      <w:pPr>
        <w:pStyle w:val="Heading2"/>
        <w:spacing w:before="320" w:after="160"/>
      </w:pPr>
      <w:r>
        <w:t>8. Networking Opportunities</w:t>
      </w:r>
    </w:p>
    <w:p w14:paraId="62F4D668" w14:textId="340D41E9" w:rsidR="00AC2245" w:rsidRDefault="00DC2EB1">
      <w:pPr>
        <w:spacing w:before="160"/>
      </w:pPr>
      <w:r>
        <w:t>Discuss additional opportunities to network (for example, meeting with seminar speakers, etcetera).</w:t>
      </w:r>
    </w:p>
    <w:p w14:paraId="7BA663F4" w14:textId="77777777" w:rsidR="004E51D1" w:rsidRDefault="004E51D1">
      <w:pPr>
        <w:spacing w:before="160"/>
      </w:pPr>
    </w:p>
    <w:tbl>
      <w:tblPr>
        <w:tblStyle w:val="a8"/>
        <w:tblW w:w="1080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C2245" w14:paraId="4F297086" w14:textId="77777777">
        <w:trPr>
          <w:trHeight w:val="1224"/>
        </w:trPr>
        <w:tc>
          <w:tcPr>
            <w:tcW w:w="10800" w:type="dxa"/>
            <w:shd w:val="clear" w:color="auto" w:fill="auto"/>
            <w:tcMar>
              <w:top w:w="100" w:type="dxa"/>
              <w:left w:w="100" w:type="dxa"/>
              <w:bottom w:w="100" w:type="dxa"/>
              <w:right w:w="100" w:type="dxa"/>
            </w:tcMar>
          </w:tcPr>
          <w:p w14:paraId="65D24838" w14:textId="77777777" w:rsidR="00AC2245" w:rsidRDefault="00AC2245">
            <w:pPr>
              <w:widowControl w:val="0"/>
            </w:pPr>
          </w:p>
        </w:tc>
      </w:tr>
    </w:tbl>
    <w:p w14:paraId="03CE98E7" w14:textId="77777777" w:rsidR="00AC2245" w:rsidRDefault="00DC2EB1">
      <w:pPr>
        <w:pStyle w:val="Heading2"/>
        <w:spacing w:before="320" w:after="160"/>
      </w:pPr>
      <w:r>
        <w:t>9. Time Away from Campus</w:t>
      </w:r>
    </w:p>
    <w:p w14:paraId="27CC8FB1" w14:textId="1AB7C016" w:rsidR="00AC2245" w:rsidRDefault="00DC2EB1">
      <w:pPr>
        <w:spacing w:before="160"/>
      </w:pPr>
      <w:r>
        <w:t>Discuss expectations regarding vacations and time away from campus and how best to plan for them. What is the timeframe for notification regarding anticipated absences?</w:t>
      </w:r>
    </w:p>
    <w:p w14:paraId="1650C7CA" w14:textId="77777777" w:rsidR="004E51D1" w:rsidRDefault="004E51D1">
      <w:pPr>
        <w:spacing w:before="160"/>
      </w:pPr>
    </w:p>
    <w:tbl>
      <w:tblPr>
        <w:tblStyle w:val="a9"/>
        <w:tblW w:w="1080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C2245" w14:paraId="4151BCFE" w14:textId="77777777">
        <w:trPr>
          <w:trHeight w:val="1224"/>
        </w:trPr>
        <w:tc>
          <w:tcPr>
            <w:tcW w:w="10800" w:type="dxa"/>
            <w:shd w:val="clear" w:color="auto" w:fill="auto"/>
            <w:tcMar>
              <w:top w:w="100" w:type="dxa"/>
              <w:left w:w="100" w:type="dxa"/>
              <w:bottom w:w="100" w:type="dxa"/>
              <w:right w:w="100" w:type="dxa"/>
            </w:tcMar>
          </w:tcPr>
          <w:p w14:paraId="6DB12E7F" w14:textId="77777777" w:rsidR="00AC2245" w:rsidRDefault="00AC2245">
            <w:pPr>
              <w:widowControl w:val="0"/>
            </w:pPr>
          </w:p>
        </w:tc>
      </w:tr>
    </w:tbl>
    <w:p w14:paraId="77CC23AD" w14:textId="77777777" w:rsidR="00AC2245" w:rsidRDefault="00DC2EB1">
      <w:pPr>
        <w:pStyle w:val="Heading2"/>
        <w:spacing w:before="320" w:after="160"/>
      </w:pPr>
      <w:r>
        <w:lastRenderedPageBreak/>
        <w:t>10. Funding</w:t>
      </w:r>
    </w:p>
    <w:p w14:paraId="6D81A805" w14:textId="4800E9D2" w:rsidR="00AC2245" w:rsidRDefault="00DC2EB1">
      <w:pPr>
        <w:spacing w:before="160"/>
      </w:pPr>
      <w:r>
        <w:t>Discuss the funding model and plans for future funding (for example, internal and external fellowships, including RMF funding, training grants, GSI, GSRA, GSSA); discuss any uncertainty in future sources of funding, and contingencies.</w:t>
      </w:r>
    </w:p>
    <w:p w14:paraId="6616FDF2" w14:textId="77777777" w:rsidR="004E51D1" w:rsidRDefault="004E51D1">
      <w:pPr>
        <w:spacing w:before="160"/>
      </w:pPr>
    </w:p>
    <w:tbl>
      <w:tblPr>
        <w:tblStyle w:val="aa"/>
        <w:tblW w:w="1080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C2245" w14:paraId="0202E05D" w14:textId="77777777">
        <w:trPr>
          <w:trHeight w:val="1224"/>
        </w:trPr>
        <w:tc>
          <w:tcPr>
            <w:tcW w:w="10800" w:type="dxa"/>
            <w:shd w:val="clear" w:color="auto" w:fill="auto"/>
            <w:tcMar>
              <w:top w:w="100" w:type="dxa"/>
              <w:left w:w="100" w:type="dxa"/>
              <w:bottom w:w="100" w:type="dxa"/>
              <w:right w:w="100" w:type="dxa"/>
            </w:tcMar>
          </w:tcPr>
          <w:p w14:paraId="2217B18B" w14:textId="77777777" w:rsidR="00AC2245" w:rsidRDefault="00AC2245">
            <w:pPr>
              <w:widowControl w:val="0"/>
            </w:pPr>
          </w:p>
        </w:tc>
      </w:tr>
    </w:tbl>
    <w:p w14:paraId="3DDF78C3" w14:textId="77777777" w:rsidR="00AC2245" w:rsidRDefault="00DC2EB1">
      <w:pPr>
        <w:pStyle w:val="Heading2"/>
        <w:spacing w:before="320" w:after="160"/>
      </w:pPr>
      <w:r>
        <w:t>11. Completion of Programmatic and Other Milestones (as applicable)</w:t>
      </w:r>
    </w:p>
    <w:tbl>
      <w:tblPr>
        <w:tblStyle w:val="ab"/>
        <w:tblW w:w="11297"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923"/>
        <w:gridCol w:w="362"/>
        <w:gridCol w:w="456"/>
        <w:gridCol w:w="358"/>
        <w:gridCol w:w="363"/>
        <w:gridCol w:w="457"/>
        <w:gridCol w:w="359"/>
        <w:gridCol w:w="364"/>
        <w:gridCol w:w="458"/>
        <w:gridCol w:w="360"/>
        <w:gridCol w:w="365"/>
        <w:gridCol w:w="459"/>
        <w:gridCol w:w="361"/>
        <w:gridCol w:w="366"/>
        <w:gridCol w:w="460"/>
        <w:gridCol w:w="362"/>
        <w:gridCol w:w="417"/>
        <w:gridCol w:w="460"/>
        <w:gridCol w:w="412"/>
        <w:gridCol w:w="1175"/>
      </w:tblGrid>
      <w:tr w:rsidR="00AC2245" w14:paraId="787A627E" w14:textId="77777777" w:rsidTr="00AC2245">
        <w:trPr>
          <w:cnfStyle w:val="100000000000" w:firstRow="1" w:lastRow="0" w:firstColumn="0" w:lastColumn="0" w:oddVBand="0" w:evenVBand="0" w:oddHBand="0"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2923" w:type="dxa"/>
          </w:tcPr>
          <w:p w14:paraId="4128A24A" w14:textId="77777777" w:rsidR="00AC2245" w:rsidRDefault="00DC2EB1">
            <w:pPr>
              <w:jc w:val="right"/>
              <w:rPr>
                <w:rFonts w:ascii="Montserrat Medium" w:eastAsia="Montserrat Medium" w:hAnsi="Montserrat Medium" w:cs="Montserrat Medium"/>
              </w:rPr>
            </w:pPr>
            <w:r>
              <w:rPr>
                <w:rFonts w:ascii="Montserrat Medium" w:eastAsia="Montserrat Medium" w:hAnsi="Montserrat Medium" w:cs="Montserrat Medium"/>
              </w:rPr>
              <w:t>Milestones</w:t>
            </w:r>
          </w:p>
        </w:tc>
        <w:tc>
          <w:tcPr>
            <w:tcW w:w="1176" w:type="dxa"/>
            <w:gridSpan w:val="3"/>
          </w:tcPr>
          <w:p w14:paraId="4EE6B55E" w14:textId="77777777" w:rsidR="00AC2245" w:rsidRDefault="00DC2EB1">
            <w:pPr>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Year 1</w:t>
            </w:r>
          </w:p>
        </w:tc>
        <w:tc>
          <w:tcPr>
            <w:tcW w:w="1179" w:type="dxa"/>
            <w:gridSpan w:val="3"/>
          </w:tcPr>
          <w:p w14:paraId="03C8B1BE" w14:textId="77777777" w:rsidR="00AC2245" w:rsidRDefault="00DC2EB1">
            <w:pPr>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Year 2</w:t>
            </w:r>
          </w:p>
        </w:tc>
        <w:tc>
          <w:tcPr>
            <w:tcW w:w="1182" w:type="dxa"/>
            <w:gridSpan w:val="3"/>
          </w:tcPr>
          <w:p w14:paraId="45576A4A" w14:textId="77777777" w:rsidR="00AC2245" w:rsidRDefault="00DC2EB1">
            <w:pPr>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Year 3</w:t>
            </w:r>
          </w:p>
        </w:tc>
        <w:tc>
          <w:tcPr>
            <w:tcW w:w="1185" w:type="dxa"/>
            <w:gridSpan w:val="3"/>
          </w:tcPr>
          <w:p w14:paraId="45956F6D" w14:textId="77777777" w:rsidR="00AC2245" w:rsidRDefault="00DC2EB1">
            <w:pPr>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Year 4</w:t>
            </w:r>
          </w:p>
        </w:tc>
        <w:tc>
          <w:tcPr>
            <w:tcW w:w="1188" w:type="dxa"/>
            <w:gridSpan w:val="3"/>
          </w:tcPr>
          <w:p w14:paraId="10E07A93" w14:textId="77777777" w:rsidR="00AC2245" w:rsidRDefault="00DC2EB1">
            <w:pPr>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Year 5</w:t>
            </w:r>
          </w:p>
        </w:tc>
        <w:tc>
          <w:tcPr>
            <w:tcW w:w="1289" w:type="dxa"/>
            <w:gridSpan w:val="3"/>
          </w:tcPr>
          <w:p w14:paraId="0ECB01F1" w14:textId="77777777" w:rsidR="00AC2245" w:rsidRDefault="00DC2EB1">
            <w:pPr>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Year 6</w:t>
            </w:r>
          </w:p>
        </w:tc>
        <w:tc>
          <w:tcPr>
            <w:tcW w:w="1175" w:type="dxa"/>
          </w:tcPr>
          <w:p w14:paraId="1D16384B" w14:textId="77777777" w:rsidR="00AC2245" w:rsidRDefault="00AC2245">
            <w:pPr>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p>
        </w:tc>
      </w:tr>
      <w:tr w:rsidR="00AC2245" w14:paraId="68A1DE4D" w14:textId="77777777" w:rsidTr="00AC2245">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2923" w:type="dxa"/>
          </w:tcPr>
          <w:p w14:paraId="0A218665" w14:textId="77777777" w:rsidR="00AC2245" w:rsidRDefault="00AC2245">
            <w:pPr>
              <w:jc w:val="right"/>
              <w:rPr>
                <w:rFonts w:ascii="Montserrat Medium" w:eastAsia="Montserrat Medium" w:hAnsi="Montserrat Medium" w:cs="Montserrat Medium"/>
              </w:rPr>
            </w:pPr>
          </w:p>
        </w:tc>
        <w:tc>
          <w:tcPr>
            <w:tcW w:w="362" w:type="dxa"/>
          </w:tcPr>
          <w:p w14:paraId="432D85AA" w14:textId="77777777" w:rsidR="00AC2245" w:rsidRDefault="00DC2EB1">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F</w:t>
            </w:r>
          </w:p>
        </w:tc>
        <w:tc>
          <w:tcPr>
            <w:tcW w:w="456" w:type="dxa"/>
          </w:tcPr>
          <w:p w14:paraId="446DB4B5" w14:textId="77777777" w:rsidR="00AC2245" w:rsidRDefault="00DC2EB1">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W</w:t>
            </w:r>
          </w:p>
        </w:tc>
        <w:tc>
          <w:tcPr>
            <w:tcW w:w="358" w:type="dxa"/>
          </w:tcPr>
          <w:p w14:paraId="3FBA5773" w14:textId="77777777" w:rsidR="00AC2245" w:rsidRDefault="00DC2EB1">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S</w:t>
            </w:r>
          </w:p>
        </w:tc>
        <w:tc>
          <w:tcPr>
            <w:tcW w:w="363" w:type="dxa"/>
          </w:tcPr>
          <w:p w14:paraId="6AB9AC7E" w14:textId="77777777" w:rsidR="00AC2245" w:rsidRDefault="00DC2EB1">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F</w:t>
            </w:r>
          </w:p>
        </w:tc>
        <w:tc>
          <w:tcPr>
            <w:tcW w:w="457" w:type="dxa"/>
          </w:tcPr>
          <w:p w14:paraId="701B562E" w14:textId="77777777" w:rsidR="00AC2245" w:rsidRDefault="00DC2EB1">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W</w:t>
            </w:r>
          </w:p>
        </w:tc>
        <w:tc>
          <w:tcPr>
            <w:tcW w:w="359" w:type="dxa"/>
          </w:tcPr>
          <w:p w14:paraId="63C61EF1" w14:textId="77777777" w:rsidR="00AC2245" w:rsidRDefault="00DC2EB1">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S</w:t>
            </w:r>
          </w:p>
        </w:tc>
        <w:tc>
          <w:tcPr>
            <w:tcW w:w="364" w:type="dxa"/>
          </w:tcPr>
          <w:p w14:paraId="429DE3AF" w14:textId="77777777" w:rsidR="00AC2245" w:rsidRDefault="00DC2EB1">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F</w:t>
            </w:r>
          </w:p>
        </w:tc>
        <w:tc>
          <w:tcPr>
            <w:tcW w:w="458" w:type="dxa"/>
          </w:tcPr>
          <w:p w14:paraId="3E348C23" w14:textId="77777777" w:rsidR="00AC2245" w:rsidRDefault="00DC2EB1">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W</w:t>
            </w:r>
          </w:p>
        </w:tc>
        <w:tc>
          <w:tcPr>
            <w:tcW w:w="360" w:type="dxa"/>
          </w:tcPr>
          <w:p w14:paraId="00F0F336" w14:textId="77777777" w:rsidR="00AC2245" w:rsidRDefault="00DC2EB1">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S</w:t>
            </w:r>
          </w:p>
        </w:tc>
        <w:tc>
          <w:tcPr>
            <w:tcW w:w="365" w:type="dxa"/>
          </w:tcPr>
          <w:p w14:paraId="36AEFF96" w14:textId="77777777" w:rsidR="00AC2245" w:rsidRDefault="00DC2EB1">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F</w:t>
            </w:r>
          </w:p>
        </w:tc>
        <w:tc>
          <w:tcPr>
            <w:tcW w:w="459" w:type="dxa"/>
          </w:tcPr>
          <w:p w14:paraId="728FF455" w14:textId="77777777" w:rsidR="00AC2245" w:rsidRDefault="00DC2EB1">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W</w:t>
            </w:r>
          </w:p>
        </w:tc>
        <w:tc>
          <w:tcPr>
            <w:tcW w:w="361" w:type="dxa"/>
          </w:tcPr>
          <w:p w14:paraId="179D5A31" w14:textId="77777777" w:rsidR="00AC2245" w:rsidRDefault="00DC2EB1">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S</w:t>
            </w:r>
          </w:p>
        </w:tc>
        <w:tc>
          <w:tcPr>
            <w:tcW w:w="366" w:type="dxa"/>
          </w:tcPr>
          <w:p w14:paraId="0A99C047" w14:textId="77777777" w:rsidR="00AC2245" w:rsidRDefault="00DC2EB1">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F</w:t>
            </w:r>
          </w:p>
        </w:tc>
        <w:tc>
          <w:tcPr>
            <w:tcW w:w="460" w:type="dxa"/>
          </w:tcPr>
          <w:p w14:paraId="4772194B" w14:textId="77777777" w:rsidR="00AC2245" w:rsidRDefault="00DC2EB1">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W</w:t>
            </w:r>
          </w:p>
        </w:tc>
        <w:tc>
          <w:tcPr>
            <w:tcW w:w="362" w:type="dxa"/>
          </w:tcPr>
          <w:p w14:paraId="7F41203E" w14:textId="77777777" w:rsidR="00AC2245" w:rsidRDefault="00DC2EB1">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S</w:t>
            </w:r>
          </w:p>
        </w:tc>
        <w:tc>
          <w:tcPr>
            <w:tcW w:w="417" w:type="dxa"/>
          </w:tcPr>
          <w:p w14:paraId="007EEE1A" w14:textId="77777777" w:rsidR="00AC2245" w:rsidRDefault="00DC2EB1">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F</w:t>
            </w:r>
          </w:p>
        </w:tc>
        <w:tc>
          <w:tcPr>
            <w:tcW w:w="460" w:type="dxa"/>
          </w:tcPr>
          <w:p w14:paraId="20810D6D" w14:textId="77777777" w:rsidR="00AC2245" w:rsidRDefault="00DC2EB1">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W</w:t>
            </w:r>
          </w:p>
        </w:tc>
        <w:tc>
          <w:tcPr>
            <w:tcW w:w="412" w:type="dxa"/>
          </w:tcPr>
          <w:p w14:paraId="11ECC7FF" w14:textId="77777777" w:rsidR="00AC2245" w:rsidRDefault="00DC2EB1">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S</w:t>
            </w:r>
          </w:p>
        </w:tc>
        <w:tc>
          <w:tcPr>
            <w:tcW w:w="1175" w:type="dxa"/>
          </w:tcPr>
          <w:p w14:paraId="43C145DC" w14:textId="77777777" w:rsidR="00AC2245" w:rsidRDefault="00AC2245">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p>
        </w:tc>
      </w:tr>
      <w:tr w:rsidR="00AC2245" w14:paraId="34921AF2" w14:textId="77777777" w:rsidTr="00AC2245">
        <w:trPr>
          <w:trHeight w:val="275"/>
          <w:jc w:val="center"/>
        </w:trPr>
        <w:tc>
          <w:tcPr>
            <w:cnfStyle w:val="001000000000" w:firstRow="0" w:lastRow="0" w:firstColumn="1" w:lastColumn="0" w:oddVBand="0" w:evenVBand="0" w:oddHBand="0" w:evenHBand="0" w:firstRowFirstColumn="0" w:firstRowLastColumn="0" w:lastRowFirstColumn="0" w:lastRowLastColumn="0"/>
            <w:tcW w:w="2923" w:type="dxa"/>
          </w:tcPr>
          <w:p w14:paraId="24DA1C2C" w14:textId="77777777" w:rsidR="00AC2245" w:rsidRDefault="00DC2EB1">
            <w:pPr>
              <w:jc w:val="right"/>
              <w:rPr>
                <w:rFonts w:ascii="Montserrat Medium" w:eastAsia="Montserrat Medium" w:hAnsi="Montserrat Medium" w:cs="Montserrat Medium"/>
              </w:rPr>
            </w:pPr>
            <w:r>
              <w:rPr>
                <w:rFonts w:ascii="Montserrat Medium" w:eastAsia="Montserrat Medium" w:hAnsi="Montserrat Medium" w:cs="Montserrat Medium"/>
              </w:rPr>
              <w:t>Qualifying Exam</w:t>
            </w:r>
          </w:p>
        </w:tc>
        <w:tc>
          <w:tcPr>
            <w:tcW w:w="362" w:type="dxa"/>
          </w:tcPr>
          <w:p w14:paraId="5E77828C"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456" w:type="dxa"/>
          </w:tcPr>
          <w:p w14:paraId="29D82867"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358" w:type="dxa"/>
          </w:tcPr>
          <w:p w14:paraId="6492AE57"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363" w:type="dxa"/>
          </w:tcPr>
          <w:p w14:paraId="6A371EE9"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457" w:type="dxa"/>
          </w:tcPr>
          <w:p w14:paraId="5FA9D2A5"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359" w:type="dxa"/>
          </w:tcPr>
          <w:p w14:paraId="1102E367"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364" w:type="dxa"/>
          </w:tcPr>
          <w:p w14:paraId="36DAA9A1"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458" w:type="dxa"/>
          </w:tcPr>
          <w:p w14:paraId="7DAA5CB4"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360" w:type="dxa"/>
          </w:tcPr>
          <w:p w14:paraId="0BB34FB8"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365" w:type="dxa"/>
          </w:tcPr>
          <w:p w14:paraId="7905EFBA"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459" w:type="dxa"/>
          </w:tcPr>
          <w:p w14:paraId="73CAA103"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361" w:type="dxa"/>
          </w:tcPr>
          <w:p w14:paraId="3F8FE667"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366" w:type="dxa"/>
          </w:tcPr>
          <w:p w14:paraId="0E86D011"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460" w:type="dxa"/>
          </w:tcPr>
          <w:p w14:paraId="64E8DD10"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362" w:type="dxa"/>
          </w:tcPr>
          <w:p w14:paraId="54759431"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417" w:type="dxa"/>
          </w:tcPr>
          <w:p w14:paraId="3DC2EC6D"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460" w:type="dxa"/>
          </w:tcPr>
          <w:p w14:paraId="79F4D627"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412" w:type="dxa"/>
          </w:tcPr>
          <w:p w14:paraId="40C89E17"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1175" w:type="dxa"/>
          </w:tcPr>
          <w:p w14:paraId="6B659F03"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r>
      <w:tr w:rsidR="00AC2245" w14:paraId="7A1756ED" w14:textId="77777777" w:rsidTr="00AC2245">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2923" w:type="dxa"/>
          </w:tcPr>
          <w:p w14:paraId="64207C45" w14:textId="77777777" w:rsidR="00AC2245" w:rsidRDefault="00DC2EB1">
            <w:pPr>
              <w:jc w:val="right"/>
              <w:rPr>
                <w:rFonts w:ascii="Montserrat Medium" w:eastAsia="Montserrat Medium" w:hAnsi="Montserrat Medium" w:cs="Montserrat Medium"/>
              </w:rPr>
            </w:pPr>
            <w:r>
              <w:rPr>
                <w:rFonts w:ascii="Montserrat Medium" w:eastAsia="Montserrat Medium" w:hAnsi="Montserrat Medium" w:cs="Montserrat Medium"/>
              </w:rPr>
              <w:t>Preliminary Exam</w:t>
            </w:r>
          </w:p>
        </w:tc>
        <w:tc>
          <w:tcPr>
            <w:tcW w:w="362" w:type="dxa"/>
          </w:tcPr>
          <w:p w14:paraId="4D4C5269"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456" w:type="dxa"/>
          </w:tcPr>
          <w:p w14:paraId="04025CD7"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358" w:type="dxa"/>
          </w:tcPr>
          <w:p w14:paraId="69B05DA6"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363" w:type="dxa"/>
          </w:tcPr>
          <w:p w14:paraId="2E059654"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457" w:type="dxa"/>
          </w:tcPr>
          <w:p w14:paraId="2764D302"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359" w:type="dxa"/>
          </w:tcPr>
          <w:p w14:paraId="61FFB9EF"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364" w:type="dxa"/>
          </w:tcPr>
          <w:p w14:paraId="2A8CE73C"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458" w:type="dxa"/>
          </w:tcPr>
          <w:p w14:paraId="7A8FA15D"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360" w:type="dxa"/>
          </w:tcPr>
          <w:p w14:paraId="732E724E"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365" w:type="dxa"/>
          </w:tcPr>
          <w:p w14:paraId="57E40E8C"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459" w:type="dxa"/>
          </w:tcPr>
          <w:p w14:paraId="630F0692"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361" w:type="dxa"/>
          </w:tcPr>
          <w:p w14:paraId="527BF697"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366" w:type="dxa"/>
          </w:tcPr>
          <w:p w14:paraId="78AFD9BE"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460" w:type="dxa"/>
          </w:tcPr>
          <w:p w14:paraId="0D413487"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362" w:type="dxa"/>
          </w:tcPr>
          <w:p w14:paraId="1988E51B"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417" w:type="dxa"/>
          </w:tcPr>
          <w:p w14:paraId="33C9E9EB"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460" w:type="dxa"/>
          </w:tcPr>
          <w:p w14:paraId="641F9D2F"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412" w:type="dxa"/>
          </w:tcPr>
          <w:p w14:paraId="2BDDF27C"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1175" w:type="dxa"/>
          </w:tcPr>
          <w:p w14:paraId="7CAC53CA"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r>
      <w:tr w:rsidR="00AC2245" w14:paraId="4690B6F7" w14:textId="77777777" w:rsidTr="00AC2245">
        <w:trPr>
          <w:trHeight w:val="275"/>
          <w:jc w:val="center"/>
        </w:trPr>
        <w:tc>
          <w:tcPr>
            <w:cnfStyle w:val="001000000000" w:firstRow="0" w:lastRow="0" w:firstColumn="1" w:lastColumn="0" w:oddVBand="0" w:evenVBand="0" w:oddHBand="0" w:evenHBand="0" w:firstRowFirstColumn="0" w:firstRowLastColumn="0" w:lastRowFirstColumn="0" w:lastRowLastColumn="0"/>
            <w:tcW w:w="2923" w:type="dxa"/>
          </w:tcPr>
          <w:p w14:paraId="6C6ECDB0" w14:textId="77777777" w:rsidR="00AC2245" w:rsidRDefault="00DC2EB1">
            <w:pPr>
              <w:jc w:val="right"/>
              <w:rPr>
                <w:rFonts w:ascii="Montserrat Medium" w:eastAsia="Montserrat Medium" w:hAnsi="Montserrat Medium" w:cs="Montserrat Medium"/>
              </w:rPr>
            </w:pPr>
            <w:r>
              <w:rPr>
                <w:rFonts w:ascii="Montserrat Medium" w:eastAsia="Montserrat Medium" w:hAnsi="Montserrat Medium" w:cs="Montserrat Medium"/>
              </w:rPr>
              <w:t>Candidacy Exam</w:t>
            </w:r>
          </w:p>
        </w:tc>
        <w:tc>
          <w:tcPr>
            <w:tcW w:w="362" w:type="dxa"/>
          </w:tcPr>
          <w:p w14:paraId="71D5C20F"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456" w:type="dxa"/>
          </w:tcPr>
          <w:p w14:paraId="3082B3A9"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358" w:type="dxa"/>
          </w:tcPr>
          <w:p w14:paraId="213317C3"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363" w:type="dxa"/>
          </w:tcPr>
          <w:p w14:paraId="4023649D"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457" w:type="dxa"/>
          </w:tcPr>
          <w:p w14:paraId="28D7AD88"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359" w:type="dxa"/>
          </w:tcPr>
          <w:p w14:paraId="752913B8"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364" w:type="dxa"/>
          </w:tcPr>
          <w:p w14:paraId="43E66777"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458" w:type="dxa"/>
          </w:tcPr>
          <w:p w14:paraId="791C102D"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360" w:type="dxa"/>
          </w:tcPr>
          <w:p w14:paraId="44A58748"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365" w:type="dxa"/>
          </w:tcPr>
          <w:p w14:paraId="1D43B597"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459" w:type="dxa"/>
          </w:tcPr>
          <w:p w14:paraId="499A32ED"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361" w:type="dxa"/>
          </w:tcPr>
          <w:p w14:paraId="3BA09C78"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366" w:type="dxa"/>
          </w:tcPr>
          <w:p w14:paraId="1B9F706D"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460" w:type="dxa"/>
          </w:tcPr>
          <w:p w14:paraId="4EA8CE5A"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362" w:type="dxa"/>
          </w:tcPr>
          <w:p w14:paraId="3D013AD9"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417" w:type="dxa"/>
          </w:tcPr>
          <w:p w14:paraId="733B5CBD"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460" w:type="dxa"/>
          </w:tcPr>
          <w:p w14:paraId="4761AA8F"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412" w:type="dxa"/>
          </w:tcPr>
          <w:p w14:paraId="08D8F902"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1175" w:type="dxa"/>
          </w:tcPr>
          <w:p w14:paraId="06D57907"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r>
      <w:tr w:rsidR="00AC2245" w14:paraId="7380A329" w14:textId="77777777" w:rsidTr="00AC2245">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2923" w:type="dxa"/>
          </w:tcPr>
          <w:p w14:paraId="38C80F20" w14:textId="77777777" w:rsidR="00AC2245" w:rsidRDefault="00DC2EB1">
            <w:pPr>
              <w:jc w:val="right"/>
              <w:rPr>
                <w:rFonts w:ascii="Montserrat Medium" w:eastAsia="Montserrat Medium" w:hAnsi="Montserrat Medium" w:cs="Montserrat Medium"/>
              </w:rPr>
            </w:pPr>
            <w:r>
              <w:rPr>
                <w:rFonts w:ascii="Montserrat Medium" w:eastAsia="Montserrat Medium" w:hAnsi="Montserrat Medium" w:cs="Montserrat Medium"/>
              </w:rPr>
              <w:t>Dissert. Comm. Mtg.</w:t>
            </w:r>
          </w:p>
        </w:tc>
        <w:tc>
          <w:tcPr>
            <w:tcW w:w="362" w:type="dxa"/>
          </w:tcPr>
          <w:p w14:paraId="6DF91FF4"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456" w:type="dxa"/>
          </w:tcPr>
          <w:p w14:paraId="094BD1F9"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358" w:type="dxa"/>
          </w:tcPr>
          <w:p w14:paraId="3CC2FA86"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363" w:type="dxa"/>
          </w:tcPr>
          <w:p w14:paraId="1F11C1F2"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457" w:type="dxa"/>
          </w:tcPr>
          <w:p w14:paraId="074A1D89"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359" w:type="dxa"/>
          </w:tcPr>
          <w:p w14:paraId="415BC239"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364" w:type="dxa"/>
          </w:tcPr>
          <w:p w14:paraId="7836DA0C"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458" w:type="dxa"/>
          </w:tcPr>
          <w:p w14:paraId="6B57FA4A"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360" w:type="dxa"/>
          </w:tcPr>
          <w:p w14:paraId="2929D382"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365" w:type="dxa"/>
          </w:tcPr>
          <w:p w14:paraId="44A3E7FC"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459" w:type="dxa"/>
          </w:tcPr>
          <w:p w14:paraId="5F078C81"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361" w:type="dxa"/>
          </w:tcPr>
          <w:p w14:paraId="3FA62886"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366" w:type="dxa"/>
          </w:tcPr>
          <w:p w14:paraId="646D7997"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460" w:type="dxa"/>
          </w:tcPr>
          <w:p w14:paraId="56DE78AF"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362" w:type="dxa"/>
          </w:tcPr>
          <w:p w14:paraId="2FC8C1D1"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417" w:type="dxa"/>
          </w:tcPr>
          <w:p w14:paraId="43C04C83"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460" w:type="dxa"/>
          </w:tcPr>
          <w:p w14:paraId="43441269"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412" w:type="dxa"/>
          </w:tcPr>
          <w:p w14:paraId="2583114D"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1175" w:type="dxa"/>
          </w:tcPr>
          <w:p w14:paraId="303B7191"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r>
      <w:tr w:rsidR="00AC2245" w14:paraId="3094DD6B" w14:textId="77777777" w:rsidTr="00AC2245">
        <w:trPr>
          <w:trHeight w:val="277"/>
          <w:jc w:val="center"/>
        </w:trPr>
        <w:tc>
          <w:tcPr>
            <w:cnfStyle w:val="001000000000" w:firstRow="0" w:lastRow="0" w:firstColumn="1" w:lastColumn="0" w:oddVBand="0" w:evenVBand="0" w:oddHBand="0" w:evenHBand="0" w:firstRowFirstColumn="0" w:firstRowLastColumn="0" w:lastRowFirstColumn="0" w:lastRowLastColumn="0"/>
            <w:tcW w:w="2923" w:type="dxa"/>
          </w:tcPr>
          <w:p w14:paraId="290053C8" w14:textId="77777777" w:rsidR="00AC2245" w:rsidRDefault="00AC2245">
            <w:pPr>
              <w:jc w:val="right"/>
              <w:rPr>
                <w:rFonts w:ascii="Montserrat Medium" w:eastAsia="Montserrat Medium" w:hAnsi="Montserrat Medium" w:cs="Montserrat Medium"/>
              </w:rPr>
            </w:pPr>
          </w:p>
        </w:tc>
        <w:tc>
          <w:tcPr>
            <w:tcW w:w="362" w:type="dxa"/>
          </w:tcPr>
          <w:p w14:paraId="0C9AEB1D"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456" w:type="dxa"/>
          </w:tcPr>
          <w:p w14:paraId="2E3A67A4"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358" w:type="dxa"/>
          </w:tcPr>
          <w:p w14:paraId="11A6C996"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363" w:type="dxa"/>
          </w:tcPr>
          <w:p w14:paraId="46902C26"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457" w:type="dxa"/>
          </w:tcPr>
          <w:p w14:paraId="23FA9189"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359" w:type="dxa"/>
          </w:tcPr>
          <w:p w14:paraId="5EAE058A"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364" w:type="dxa"/>
          </w:tcPr>
          <w:p w14:paraId="551777FE"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458" w:type="dxa"/>
          </w:tcPr>
          <w:p w14:paraId="00632498"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360" w:type="dxa"/>
          </w:tcPr>
          <w:p w14:paraId="767F7C1C"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365" w:type="dxa"/>
          </w:tcPr>
          <w:p w14:paraId="13C9346A"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459" w:type="dxa"/>
          </w:tcPr>
          <w:p w14:paraId="28EC7A23"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361" w:type="dxa"/>
          </w:tcPr>
          <w:p w14:paraId="131649F7"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366" w:type="dxa"/>
          </w:tcPr>
          <w:p w14:paraId="59203383"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460" w:type="dxa"/>
          </w:tcPr>
          <w:p w14:paraId="43651DED"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362" w:type="dxa"/>
          </w:tcPr>
          <w:p w14:paraId="1939F82C"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417" w:type="dxa"/>
          </w:tcPr>
          <w:p w14:paraId="5FF2791D"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460" w:type="dxa"/>
          </w:tcPr>
          <w:p w14:paraId="741D3229"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412" w:type="dxa"/>
          </w:tcPr>
          <w:p w14:paraId="1F1A4CED"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c>
          <w:tcPr>
            <w:tcW w:w="1175" w:type="dxa"/>
          </w:tcPr>
          <w:p w14:paraId="4F05E7A7" w14:textId="77777777" w:rsidR="00AC2245" w:rsidRDefault="00AC2245">
            <w:pPr>
              <w:cnfStyle w:val="000000000000" w:firstRow="0" w:lastRow="0" w:firstColumn="0" w:lastColumn="0" w:oddVBand="0" w:evenVBand="0" w:oddHBand="0" w:evenHBand="0" w:firstRowFirstColumn="0" w:firstRowLastColumn="0" w:lastRowFirstColumn="0" w:lastRowLastColumn="0"/>
            </w:pPr>
          </w:p>
        </w:tc>
      </w:tr>
      <w:tr w:rsidR="00AC2245" w14:paraId="29CBE2E7" w14:textId="77777777" w:rsidTr="00AC2245">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2923" w:type="dxa"/>
          </w:tcPr>
          <w:p w14:paraId="59FF0CFD" w14:textId="77777777" w:rsidR="00AC2245" w:rsidRDefault="00AC2245">
            <w:pPr>
              <w:jc w:val="right"/>
              <w:rPr>
                <w:rFonts w:ascii="Montserrat Medium" w:eastAsia="Montserrat Medium" w:hAnsi="Montserrat Medium" w:cs="Montserrat Medium"/>
              </w:rPr>
            </w:pPr>
          </w:p>
        </w:tc>
        <w:tc>
          <w:tcPr>
            <w:tcW w:w="362" w:type="dxa"/>
          </w:tcPr>
          <w:p w14:paraId="28A22BD0"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456" w:type="dxa"/>
          </w:tcPr>
          <w:p w14:paraId="7077A599"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358" w:type="dxa"/>
          </w:tcPr>
          <w:p w14:paraId="3918D305"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363" w:type="dxa"/>
          </w:tcPr>
          <w:p w14:paraId="08644B26"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457" w:type="dxa"/>
          </w:tcPr>
          <w:p w14:paraId="0AA3AC9A"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359" w:type="dxa"/>
          </w:tcPr>
          <w:p w14:paraId="44214179"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364" w:type="dxa"/>
          </w:tcPr>
          <w:p w14:paraId="4AD99B45"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458" w:type="dxa"/>
          </w:tcPr>
          <w:p w14:paraId="19267784"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360" w:type="dxa"/>
          </w:tcPr>
          <w:p w14:paraId="73C3C76F"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365" w:type="dxa"/>
          </w:tcPr>
          <w:p w14:paraId="38C6EE47"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459" w:type="dxa"/>
          </w:tcPr>
          <w:p w14:paraId="42AFE47F"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361" w:type="dxa"/>
          </w:tcPr>
          <w:p w14:paraId="70DDB9A5"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366" w:type="dxa"/>
          </w:tcPr>
          <w:p w14:paraId="0527E329"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460" w:type="dxa"/>
          </w:tcPr>
          <w:p w14:paraId="664244E1"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362" w:type="dxa"/>
          </w:tcPr>
          <w:p w14:paraId="1759534B"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417" w:type="dxa"/>
          </w:tcPr>
          <w:p w14:paraId="58DD18C5"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460" w:type="dxa"/>
          </w:tcPr>
          <w:p w14:paraId="350C2412"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412" w:type="dxa"/>
          </w:tcPr>
          <w:p w14:paraId="2DD08C99"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c>
          <w:tcPr>
            <w:tcW w:w="1175" w:type="dxa"/>
          </w:tcPr>
          <w:p w14:paraId="34AE9D0E" w14:textId="77777777" w:rsidR="00AC2245" w:rsidRDefault="00AC2245">
            <w:pPr>
              <w:cnfStyle w:val="000000100000" w:firstRow="0" w:lastRow="0" w:firstColumn="0" w:lastColumn="0" w:oddVBand="0" w:evenVBand="0" w:oddHBand="1" w:evenHBand="0" w:firstRowFirstColumn="0" w:firstRowLastColumn="0" w:lastRowFirstColumn="0" w:lastRowLastColumn="0"/>
            </w:pPr>
          </w:p>
        </w:tc>
      </w:tr>
    </w:tbl>
    <w:p w14:paraId="2BF696D6" w14:textId="77777777" w:rsidR="004E51D1" w:rsidRDefault="004E51D1">
      <w:pPr>
        <w:spacing w:before="240" w:after="120"/>
      </w:pPr>
      <w:bookmarkStart w:id="3" w:name="_1fob9te" w:colFirst="0" w:colLast="0"/>
      <w:bookmarkEnd w:id="3"/>
    </w:p>
    <w:p w14:paraId="0DCC6FF8" w14:textId="1B1912E5" w:rsidR="00AC2245" w:rsidRDefault="00DC2EB1">
      <w:pPr>
        <w:spacing w:before="240" w:after="120"/>
      </w:pPr>
      <w:r>
        <w:t>Place an X in terms designated for milestones. F=Fall, W=Winter, S/S = Spring/Summer. Other milestones might include conference presentation, peer-reviewed publication, etcetera.</w:t>
      </w:r>
    </w:p>
    <w:p w14:paraId="76F02B79" w14:textId="77777777" w:rsidR="00AC2245" w:rsidRDefault="00DC2EB1">
      <w:pPr>
        <w:pStyle w:val="Heading2"/>
        <w:spacing w:before="320" w:after="160"/>
      </w:pPr>
      <w:r>
        <w:t>12. Target Semester Defense and Graduation</w:t>
      </w:r>
    </w:p>
    <w:p w14:paraId="76C0AB81" w14:textId="5AE4F600" w:rsidR="00AC2245" w:rsidRDefault="00DC2EB1">
      <w:pPr>
        <w:spacing w:before="160"/>
      </w:pPr>
      <w:bookmarkStart w:id="4" w:name="_3znysh7" w:colFirst="0" w:colLast="0"/>
      <w:bookmarkEnd w:id="4"/>
      <w:r>
        <w:t>Discuss the student’s target semester defense and graduation dates.</w:t>
      </w:r>
    </w:p>
    <w:p w14:paraId="1CBE34EB" w14:textId="77777777" w:rsidR="004E51D1" w:rsidRDefault="004E51D1">
      <w:pPr>
        <w:spacing w:before="160"/>
      </w:pPr>
    </w:p>
    <w:tbl>
      <w:tblPr>
        <w:tblStyle w:val="ac"/>
        <w:tblW w:w="1080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C2245" w14:paraId="4EE6B07B" w14:textId="77777777">
        <w:trPr>
          <w:trHeight w:val="1224"/>
        </w:trPr>
        <w:tc>
          <w:tcPr>
            <w:tcW w:w="10800" w:type="dxa"/>
            <w:shd w:val="clear" w:color="auto" w:fill="auto"/>
            <w:tcMar>
              <w:top w:w="100" w:type="dxa"/>
              <w:left w:w="100" w:type="dxa"/>
              <w:bottom w:w="100" w:type="dxa"/>
              <w:right w:w="100" w:type="dxa"/>
            </w:tcMar>
          </w:tcPr>
          <w:p w14:paraId="58805917" w14:textId="77777777" w:rsidR="00AC2245" w:rsidRDefault="00AC2245">
            <w:pPr>
              <w:widowControl w:val="0"/>
            </w:pPr>
          </w:p>
        </w:tc>
      </w:tr>
    </w:tbl>
    <w:p w14:paraId="030D3275" w14:textId="77777777" w:rsidR="00AC2245" w:rsidRDefault="00DC2EB1">
      <w:pPr>
        <w:pStyle w:val="Heading2"/>
        <w:spacing w:before="320" w:after="160"/>
      </w:pPr>
      <w:r>
        <w:lastRenderedPageBreak/>
        <w:t>13. Professional Goals</w:t>
      </w:r>
    </w:p>
    <w:p w14:paraId="2C5568D4" w14:textId="77777777" w:rsidR="00AC2245" w:rsidRDefault="00DC2EB1">
      <w:pPr>
        <w:spacing w:before="160"/>
      </w:pPr>
      <w:r>
        <w:t>Identify short-term and long-term goals, and discuss any steps, resources, and training necessary to accomplish the goals.</w:t>
      </w:r>
    </w:p>
    <w:tbl>
      <w:tblPr>
        <w:tblStyle w:val="ad"/>
        <w:tblW w:w="1080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C2245" w14:paraId="0CE4BCCD" w14:textId="77777777">
        <w:trPr>
          <w:trHeight w:val="1230"/>
        </w:trPr>
        <w:tc>
          <w:tcPr>
            <w:tcW w:w="10800" w:type="dxa"/>
            <w:shd w:val="clear" w:color="auto" w:fill="auto"/>
            <w:tcMar>
              <w:top w:w="100" w:type="dxa"/>
              <w:left w:w="100" w:type="dxa"/>
              <w:bottom w:w="100" w:type="dxa"/>
              <w:right w:w="100" w:type="dxa"/>
            </w:tcMar>
          </w:tcPr>
          <w:p w14:paraId="63A35AF1" w14:textId="77777777" w:rsidR="00AC2245" w:rsidRDefault="00AC2245">
            <w:pPr>
              <w:widowControl w:val="0"/>
            </w:pPr>
          </w:p>
        </w:tc>
      </w:tr>
    </w:tbl>
    <w:p w14:paraId="5E9BCF11" w14:textId="77777777" w:rsidR="00AC2245" w:rsidRDefault="00DC2EB1">
      <w:pPr>
        <w:pStyle w:val="Heading2"/>
        <w:spacing w:before="320" w:after="160"/>
      </w:pPr>
      <w:r>
        <w:t>14. Skill Development</w:t>
      </w:r>
    </w:p>
    <w:p w14:paraId="1A63B9E9" w14:textId="77777777" w:rsidR="00AC2245" w:rsidRDefault="00DC2EB1">
      <w:pPr>
        <w:spacing w:before="160"/>
      </w:pPr>
      <w:r>
        <w:t>Identify the skills and abilities that the student will focus on developing during the upcoming year. These could be academic, research, or professional skills, as well as additional training experiences such as workshops or internships.</w:t>
      </w:r>
    </w:p>
    <w:tbl>
      <w:tblPr>
        <w:tblStyle w:val="ae"/>
        <w:tblW w:w="1080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C2245" w14:paraId="6EBB3B03" w14:textId="77777777">
        <w:trPr>
          <w:trHeight w:val="1224"/>
        </w:trPr>
        <w:tc>
          <w:tcPr>
            <w:tcW w:w="10800" w:type="dxa"/>
            <w:shd w:val="clear" w:color="auto" w:fill="auto"/>
            <w:tcMar>
              <w:top w:w="100" w:type="dxa"/>
              <w:left w:w="100" w:type="dxa"/>
              <w:bottom w:w="100" w:type="dxa"/>
              <w:right w:w="100" w:type="dxa"/>
            </w:tcMar>
          </w:tcPr>
          <w:p w14:paraId="7EDFE759" w14:textId="77777777" w:rsidR="00AC2245" w:rsidRDefault="00AC2245">
            <w:pPr>
              <w:widowControl w:val="0"/>
            </w:pPr>
          </w:p>
        </w:tc>
      </w:tr>
    </w:tbl>
    <w:p w14:paraId="1FD3E1B2" w14:textId="77777777" w:rsidR="00AC2245" w:rsidRDefault="00DC2EB1">
      <w:pPr>
        <w:pStyle w:val="Heading2"/>
        <w:spacing w:before="320" w:after="160"/>
      </w:pPr>
      <w:r>
        <w:t>15. Leveraging Complementary Resources</w:t>
      </w:r>
    </w:p>
    <w:p w14:paraId="1E862A08" w14:textId="77777777" w:rsidR="00AC2245" w:rsidRDefault="00DC2EB1">
      <w:pPr>
        <w:spacing w:before="160"/>
      </w:pPr>
      <w:r>
        <w:t>What mentoring and related resources should the student be leveraging (for example, Rackham, departmental, other faculty, wellness/mental health resources)?</w:t>
      </w:r>
    </w:p>
    <w:tbl>
      <w:tblPr>
        <w:tblStyle w:val="af"/>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90"/>
      </w:tblGrid>
      <w:tr w:rsidR="00AC2245" w14:paraId="59D02755" w14:textId="77777777">
        <w:trPr>
          <w:trHeight w:val="1224"/>
        </w:trPr>
        <w:tc>
          <w:tcPr>
            <w:tcW w:w="10790" w:type="dxa"/>
            <w:shd w:val="clear" w:color="auto" w:fill="auto"/>
            <w:tcMar>
              <w:top w:w="100" w:type="dxa"/>
              <w:left w:w="100" w:type="dxa"/>
              <w:bottom w:w="100" w:type="dxa"/>
              <w:right w:w="100" w:type="dxa"/>
            </w:tcMar>
          </w:tcPr>
          <w:p w14:paraId="1C072982" w14:textId="77777777" w:rsidR="00AC2245" w:rsidRDefault="00AC2245">
            <w:pPr>
              <w:widowControl w:val="0"/>
              <w:spacing w:after="0" w:line="240" w:lineRule="auto"/>
            </w:pPr>
          </w:p>
        </w:tc>
      </w:tr>
    </w:tbl>
    <w:p w14:paraId="2181D02E" w14:textId="77777777" w:rsidR="00AC2245" w:rsidRDefault="00DC2EB1">
      <w:pPr>
        <w:pStyle w:val="Heading2"/>
        <w:spacing w:before="320" w:after="160"/>
      </w:pPr>
      <w:r>
        <w:t>16. Other Areas</w:t>
      </w:r>
    </w:p>
    <w:p w14:paraId="0C1C488F" w14:textId="77777777" w:rsidR="00AC2245" w:rsidRDefault="00DC2EB1">
      <w:pPr>
        <w:spacing w:before="160"/>
      </w:pPr>
      <w:r>
        <w:t>List here any other areas of understanding between the student and mentor regarding working relationship during the student’s tenure.</w:t>
      </w:r>
    </w:p>
    <w:tbl>
      <w:tblPr>
        <w:tblStyle w:val="af0"/>
        <w:tblW w:w="1080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C2245" w14:paraId="243E3B54" w14:textId="77777777">
        <w:trPr>
          <w:trHeight w:val="1221"/>
        </w:trPr>
        <w:tc>
          <w:tcPr>
            <w:tcW w:w="10800" w:type="dxa"/>
            <w:shd w:val="clear" w:color="auto" w:fill="auto"/>
            <w:tcMar>
              <w:top w:w="100" w:type="dxa"/>
              <w:left w:w="100" w:type="dxa"/>
              <w:bottom w:w="100" w:type="dxa"/>
              <w:right w:w="100" w:type="dxa"/>
            </w:tcMar>
          </w:tcPr>
          <w:p w14:paraId="3418533E" w14:textId="77777777" w:rsidR="00AC2245" w:rsidRDefault="00AC2245">
            <w:pPr>
              <w:widowControl w:val="0"/>
            </w:pPr>
          </w:p>
        </w:tc>
      </w:tr>
    </w:tbl>
    <w:p w14:paraId="6E215106" w14:textId="77777777" w:rsidR="00AC2245" w:rsidRDefault="00AC2245" w:rsidP="004E51D1">
      <w:pPr>
        <w:pStyle w:val="Heading2"/>
        <w:spacing w:before="320"/>
      </w:pPr>
      <w:bookmarkStart w:id="5" w:name="_hqgtiejh7yt9" w:colFirst="0" w:colLast="0"/>
      <w:bookmarkStart w:id="6" w:name="_l27b8fw9vtx0" w:colFirst="0" w:colLast="0"/>
      <w:bookmarkStart w:id="7" w:name="_261ic1cys3rm" w:colFirst="0" w:colLast="0"/>
      <w:bookmarkEnd w:id="5"/>
      <w:bookmarkEnd w:id="6"/>
      <w:bookmarkEnd w:id="7"/>
    </w:p>
    <w:sectPr w:rsidR="00AC2245">
      <w:headerReference w:type="default" r:id="rId7"/>
      <w:footerReference w:type="default" r:id="rId8"/>
      <w:headerReference w:type="first" r:id="rId9"/>
      <w:footerReference w:type="first" r:id="rId10"/>
      <w:pgSz w:w="12240" w:h="15840"/>
      <w:pgMar w:top="1440" w:right="720" w:bottom="1008"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77A84" w14:textId="77777777" w:rsidR="00E1543E" w:rsidRDefault="00E1543E">
      <w:pPr>
        <w:spacing w:after="0" w:line="240" w:lineRule="auto"/>
      </w:pPr>
      <w:r>
        <w:separator/>
      </w:r>
    </w:p>
  </w:endnote>
  <w:endnote w:type="continuationSeparator" w:id="0">
    <w:p w14:paraId="25EA01B8" w14:textId="77777777" w:rsidR="00E1543E" w:rsidRDefault="00E15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tserrat Light">
    <w:charset w:val="00"/>
    <w:family w:val="auto"/>
    <w:pitch w:val="variable"/>
    <w:sig w:usb0="2000020F" w:usb1="00000003" w:usb2="00000000" w:usb3="00000000" w:csb0="00000197" w:csb1="00000000"/>
  </w:font>
  <w:font w:name="Montserrat ExtraBold">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AB6A6" w14:textId="77777777" w:rsidR="00AC2245" w:rsidRDefault="00DC2EB1">
    <w:pPr>
      <w:pBdr>
        <w:top w:val="nil"/>
        <w:left w:val="nil"/>
        <w:bottom w:val="nil"/>
        <w:right w:val="nil"/>
        <w:between w:val="nil"/>
      </w:pBdr>
      <w:spacing w:after="0"/>
      <w:ind w:left="360" w:hanging="360"/>
      <w:rPr>
        <w:color w:val="000000"/>
        <w:sz w:val="16"/>
        <w:szCs w:val="16"/>
      </w:rPr>
    </w:pPr>
    <w:r>
      <w:rPr>
        <w:color w:val="000000"/>
        <w:sz w:val="16"/>
        <w:szCs w:val="16"/>
      </w:rPr>
      <w:t>Title: Developing Shared Expectations: STEM and Social Sciences Focus</w:t>
    </w:r>
  </w:p>
  <w:p w14:paraId="638DBC1E" w14:textId="77777777" w:rsidR="00AC2245" w:rsidRDefault="00DC2EB1">
    <w:pPr>
      <w:pBdr>
        <w:top w:val="nil"/>
        <w:left w:val="nil"/>
        <w:bottom w:val="nil"/>
        <w:right w:val="nil"/>
        <w:between w:val="nil"/>
      </w:pBdr>
      <w:ind w:left="360" w:hanging="360"/>
      <w:rPr>
        <w:color w:val="000000"/>
        <w:sz w:val="16"/>
        <w:szCs w:val="16"/>
      </w:rPr>
    </w:pPr>
    <w:r>
      <w:rPr>
        <w:color w:val="000000"/>
        <w:sz w:val="16"/>
        <w:szCs w:val="16"/>
      </w:rPr>
      <w:t xml:space="preserve">Page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2E49DC">
      <w:rPr>
        <w:b/>
        <w:noProof/>
        <w:color w:val="000000"/>
        <w:sz w:val="16"/>
        <w:szCs w:val="16"/>
      </w:rPr>
      <w:t>5</w:t>
    </w:r>
    <w:r>
      <w:rPr>
        <w:b/>
        <w:color w:val="000000"/>
        <w:sz w:val="16"/>
        <w:szCs w:val="16"/>
      </w:rPr>
      <w:fldChar w:fldCharType="end"/>
    </w:r>
    <w:r>
      <w:rPr>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2E49DC">
      <w:rPr>
        <w:b/>
        <w:noProof/>
        <w:color w:val="000000"/>
        <w:sz w:val="16"/>
        <w:szCs w:val="16"/>
      </w:rPr>
      <w:t>5</w:t>
    </w:r>
    <w:r>
      <w:rPr>
        <w:b/>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E03E6" w14:textId="77777777" w:rsidR="00AC2245" w:rsidRDefault="00DC2EB1">
    <w:pPr>
      <w:pBdr>
        <w:top w:val="nil"/>
        <w:left w:val="nil"/>
        <w:bottom w:val="nil"/>
        <w:right w:val="nil"/>
        <w:between w:val="nil"/>
      </w:pBdr>
      <w:spacing w:after="0"/>
      <w:ind w:left="360" w:hanging="360"/>
      <w:rPr>
        <w:color w:val="000000"/>
        <w:sz w:val="16"/>
        <w:szCs w:val="16"/>
      </w:rPr>
    </w:pPr>
    <w:r>
      <w:rPr>
        <w:color w:val="000000"/>
        <w:sz w:val="16"/>
        <w:szCs w:val="16"/>
      </w:rPr>
      <w:t>Title: Developing Shared Expectations: STEM and Social Sciences Focus</w:t>
    </w:r>
  </w:p>
  <w:p w14:paraId="3B287C40" w14:textId="77777777" w:rsidR="00AC2245" w:rsidRDefault="00DC2EB1">
    <w:pPr>
      <w:pBdr>
        <w:top w:val="nil"/>
        <w:left w:val="nil"/>
        <w:bottom w:val="nil"/>
        <w:right w:val="nil"/>
        <w:between w:val="nil"/>
      </w:pBdr>
      <w:spacing w:after="0"/>
      <w:ind w:left="360" w:hanging="360"/>
      <w:rPr>
        <w:color w:val="000000"/>
        <w:sz w:val="16"/>
        <w:szCs w:val="16"/>
      </w:rPr>
    </w:pPr>
    <w:r>
      <w:rPr>
        <w:color w:val="000000"/>
        <w:sz w:val="16"/>
        <w:szCs w:val="16"/>
      </w:rPr>
      <w:t xml:space="preserve">Document Location: </w:t>
    </w:r>
    <w:hyperlink r:id="rId1">
      <w:r>
        <w:rPr>
          <w:color w:val="2F65A7"/>
          <w:sz w:val="16"/>
          <w:szCs w:val="16"/>
          <w:u w:val="single"/>
        </w:rPr>
        <w:t>http://myumi.ch/887yG</w:t>
      </w:r>
    </w:hyperlink>
  </w:p>
  <w:p w14:paraId="1B337A18" w14:textId="77777777" w:rsidR="00AC2245" w:rsidRDefault="00DC2EB1">
    <w:pPr>
      <w:pBdr>
        <w:top w:val="nil"/>
        <w:left w:val="nil"/>
        <w:bottom w:val="nil"/>
        <w:right w:val="nil"/>
        <w:between w:val="nil"/>
      </w:pBdr>
      <w:spacing w:after="0"/>
      <w:ind w:left="360" w:hanging="360"/>
      <w:rPr>
        <w:color w:val="000000"/>
        <w:sz w:val="16"/>
        <w:szCs w:val="16"/>
      </w:rPr>
    </w:pPr>
    <w:r>
      <w:rPr>
        <w:color w:val="000000"/>
        <w:sz w:val="16"/>
        <w:szCs w:val="16"/>
      </w:rPr>
      <w:t>Updated: July 22, 2020</w:t>
    </w:r>
  </w:p>
  <w:p w14:paraId="20DFB234" w14:textId="77777777" w:rsidR="00AC2245" w:rsidRDefault="00DC2EB1">
    <w:pPr>
      <w:pBdr>
        <w:top w:val="nil"/>
        <w:left w:val="nil"/>
        <w:bottom w:val="nil"/>
        <w:right w:val="nil"/>
        <w:between w:val="nil"/>
      </w:pBdr>
      <w:ind w:left="360" w:hanging="360"/>
      <w:rPr>
        <w:color w:val="000000"/>
        <w:sz w:val="16"/>
        <w:szCs w:val="16"/>
      </w:rPr>
    </w:pPr>
    <w:r>
      <w:rPr>
        <w:color w:val="000000"/>
        <w:sz w:val="16"/>
        <w:szCs w:val="16"/>
      </w:rPr>
      <w:t xml:space="preserve">Page </w:t>
    </w:r>
    <w:r>
      <w:rPr>
        <w:b/>
        <w:color w:val="000000"/>
        <w:sz w:val="16"/>
        <w:szCs w:val="16"/>
      </w:rPr>
      <w:fldChar w:fldCharType="begin"/>
    </w:r>
    <w:r>
      <w:rPr>
        <w:b/>
        <w:color w:val="000000"/>
        <w:sz w:val="16"/>
        <w:szCs w:val="16"/>
      </w:rPr>
      <w:instrText>PAGE</w:instrText>
    </w:r>
    <w:r>
      <w:rPr>
        <w:b/>
        <w:color w:val="000000"/>
        <w:sz w:val="16"/>
        <w:szCs w:val="16"/>
      </w:rPr>
      <w:fldChar w:fldCharType="end"/>
    </w:r>
    <w:r>
      <w:rPr>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924AD" w14:textId="77777777" w:rsidR="00E1543E" w:rsidRDefault="00E1543E">
      <w:pPr>
        <w:spacing w:after="0" w:line="240" w:lineRule="auto"/>
      </w:pPr>
      <w:r>
        <w:separator/>
      </w:r>
    </w:p>
  </w:footnote>
  <w:footnote w:type="continuationSeparator" w:id="0">
    <w:p w14:paraId="1E203C2F" w14:textId="77777777" w:rsidR="00E1543E" w:rsidRDefault="00E15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AB4FB" w14:textId="77777777" w:rsidR="00AC2245" w:rsidRDefault="00DC2EB1">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59F008B7" wp14:editId="688B330A">
          <wp:extent cx="1225296" cy="320040"/>
          <wp:effectExtent l="0" t="0" r="0" b="0"/>
          <wp:docPr id="2" name="image1.png" descr="more logo, the oh looks like a sunburst or flower made of stylized people, with the words mentoring others results in excellence"/>
          <wp:cNvGraphicFramePr/>
          <a:graphic xmlns:a="http://schemas.openxmlformats.org/drawingml/2006/main">
            <a:graphicData uri="http://schemas.openxmlformats.org/drawingml/2006/picture">
              <pic:pic xmlns:pic="http://schemas.openxmlformats.org/drawingml/2006/picture">
                <pic:nvPicPr>
                  <pic:cNvPr id="0" name="image1.png" descr="more logo, the oh looks like a sunburst or flower made of stylized people, with the words mentoring others results in excellence"/>
                  <pic:cNvPicPr preferRelativeResize="0"/>
                </pic:nvPicPr>
                <pic:blipFill>
                  <a:blip r:embed="rId1"/>
                  <a:srcRect/>
                  <a:stretch>
                    <a:fillRect/>
                  </a:stretch>
                </pic:blipFill>
                <pic:spPr>
                  <a:xfrm>
                    <a:off x="0" y="0"/>
                    <a:ext cx="1225296" cy="32004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2DFD2" w14:textId="77777777" w:rsidR="00AC2245" w:rsidRDefault="00DC2EB1">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3F31E950" wp14:editId="78D0845E">
          <wp:extent cx="1216152" cy="320040"/>
          <wp:effectExtent l="0" t="0" r="0" b="0"/>
          <wp:docPr id="1" name="image1.png" descr="more logo, the oh looks like a sunburst or flower made of stylized people, with the words mentoring others results in excellence"/>
          <wp:cNvGraphicFramePr/>
          <a:graphic xmlns:a="http://schemas.openxmlformats.org/drawingml/2006/main">
            <a:graphicData uri="http://schemas.openxmlformats.org/drawingml/2006/picture">
              <pic:pic xmlns:pic="http://schemas.openxmlformats.org/drawingml/2006/picture">
                <pic:nvPicPr>
                  <pic:cNvPr id="0" name="image1.png" descr="more logo, the oh looks like a sunburst or flower made of stylized people, with the words mentoring others results in excellence"/>
                  <pic:cNvPicPr preferRelativeResize="0"/>
                </pic:nvPicPr>
                <pic:blipFill>
                  <a:blip r:embed="rId1"/>
                  <a:srcRect/>
                  <a:stretch>
                    <a:fillRect/>
                  </a:stretch>
                </pic:blipFill>
                <pic:spPr>
                  <a:xfrm>
                    <a:off x="0" y="0"/>
                    <a:ext cx="1216152" cy="32004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45997"/>
    <w:multiLevelType w:val="multilevel"/>
    <w:tmpl w:val="631CB6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A66AE6"/>
    <w:multiLevelType w:val="hybridMultilevel"/>
    <w:tmpl w:val="7BE45F3E"/>
    <w:lvl w:ilvl="0" w:tplc="A8F071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B54D5"/>
    <w:multiLevelType w:val="hybridMultilevel"/>
    <w:tmpl w:val="4A4C9A18"/>
    <w:lvl w:ilvl="0" w:tplc="A8F071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30591"/>
    <w:multiLevelType w:val="multilevel"/>
    <w:tmpl w:val="24AC257A"/>
    <w:lvl w:ilvl="0">
      <w:start w:val="2"/>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7C9F2A6B"/>
    <w:multiLevelType w:val="hybridMultilevel"/>
    <w:tmpl w:val="DFF0B78A"/>
    <w:lvl w:ilvl="0" w:tplc="3DCC484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0344611">
    <w:abstractNumId w:val="0"/>
  </w:num>
  <w:num w:numId="2" w16cid:durableId="1320890734">
    <w:abstractNumId w:val="1"/>
  </w:num>
  <w:num w:numId="3" w16cid:durableId="111169614">
    <w:abstractNumId w:val="2"/>
  </w:num>
  <w:num w:numId="4" w16cid:durableId="930166110">
    <w:abstractNumId w:val="4"/>
  </w:num>
  <w:num w:numId="5" w16cid:durableId="1316832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245"/>
    <w:rsid w:val="001B5189"/>
    <w:rsid w:val="001C7F7C"/>
    <w:rsid w:val="002E49DC"/>
    <w:rsid w:val="004E51D1"/>
    <w:rsid w:val="009F2BBE"/>
    <w:rsid w:val="00AC2245"/>
    <w:rsid w:val="00B01B24"/>
    <w:rsid w:val="00D37106"/>
    <w:rsid w:val="00DC2EB1"/>
    <w:rsid w:val="00E15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D1DF7"/>
  <w15:docId w15:val="{A2C0F325-095F-4437-804E-BDF8BE5A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ontserrat Light" w:eastAsia="Montserrat Light" w:hAnsi="Montserrat Light" w:cs="Montserrat Light"/>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pBdr>
        <w:bottom w:val="single" w:sz="8" w:space="4" w:color="2F65A7"/>
      </w:pBdr>
      <w:spacing w:after="300" w:line="240" w:lineRule="auto"/>
      <w:outlineLvl w:val="0"/>
    </w:pPr>
    <w:rPr>
      <w:rFonts w:ascii="Montserrat ExtraBold" w:eastAsia="Montserrat ExtraBold" w:hAnsi="Montserrat ExtraBold" w:cs="Montserrat ExtraBold"/>
      <w:color w:val="001C38"/>
      <w:sz w:val="24"/>
      <w:szCs w:val="24"/>
    </w:rPr>
  </w:style>
  <w:style w:type="paragraph" w:styleId="Heading2">
    <w:name w:val="heading 2"/>
    <w:basedOn w:val="Normal"/>
    <w:next w:val="Normal"/>
    <w:pPr>
      <w:keepNext/>
      <w:keepLines/>
      <w:spacing w:before="200" w:after="0"/>
      <w:outlineLvl w:val="1"/>
    </w:pPr>
    <w:rPr>
      <w:rFonts w:ascii="Montserrat SemiBold" w:eastAsia="Montserrat SemiBold" w:hAnsi="Montserrat SemiBold" w:cs="Montserrat SemiBold"/>
      <w:b/>
      <w:color w:val="2F65A7"/>
    </w:rPr>
  </w:style>
  <w:style w:type="paragraph" w:styleId="Heading3">
    <w:name w:val="heading 3"/>
    <w:basedOn w:val="Normal"/>
    <w:next w:val="Normal"/>
    <w:pPr>
      <w:keepNext/>
      <w:keepLines/>
      <w:spacing w:before="200" w:after="0"/>
      <w:outlineLvl w:val="2"/>
    </w:pPr>
    <w:rPr>
      <w:rFonts w:ascii="Montserrat SemiBold" w:eastAsia="Montserrat SemiBold" w:hAnsi="Montserrat SemiBold" w:cs="Montserrat SemiBold"/>
      <w:b/>
      <w:color w:val="2F65A7"/>
    </w:rPr>
  </w:style>
  <w:style w:type="paragraph" w:styleId="Heading4">
    <w:name w:val="heading 4"/>
    <w:basedOn w:val="Normal"/>
    <w:next w:val="Normal"/>
    <w:pPr>
      <w:keepNext/>
      <w:keepLines/>
      <w:spacing w:before="200" w:after="0"/>
      <w:outlineLvl w:val="3"/>
    </w:pPr>
    <w:rPr>
      <w:rFonts w:ascii="Montserrat SemiBold" w:eastAsia="Montserrat SemiBold" w:hAnsi="Montserrat SemiBold" w:cs="Montserrat SemiBold"/>
      <w:b/>
      <w:i/>
      <w:color w:val="2F65A7"/>
    </w:rPr>
  </w:style>
  <w:style w:type="paragraph" w:styleId="Heading5">
    <w:name w:val="heading 5"/>
    <w:basedOn w:val="Normal"/>
    <w:next w:val="Normal"/>
    <w:pPr>
      <w:keepNext/>
      <w:keepLines/>
      <w:spacing w:before="200" w:after="0"/>
      <w:outlineLvl w:val="4"/>
    </w:pPr>
    <w:rPr>
      <w:rFonts w:ascii="Montserrat SemiBold" w:eastAsia="Montserrat SemiBold" w:hAnsi="Montserrat SemiBold" w:cs="Montserrat SemiBold"/>
      <w:color w:val="173253"/>
    </w:rPr>
  </w:style>
  <w:style w:type="paragraph" w:styleId="Heading6">
    <w:name w:val="heading 6"/>
    <w:basedOn w:val="Normal"/>
    <w:next w:val="Normal"/>
    <w:pPr>
      <w:keepNext/>
      <w:keepLines/>
      <w:spacing w:before="200" w:after="0"/>
      <w:outlineLvl w:val="5"/>
    </w:pPr>
    <w:rPr>
      <w:rFonts w:ascii="Montserrat SemiBold" w:eastAsia="Montserrat SemiBold" w:hAnsi="Montserrat SemiBold" w:cs="Montserrat SemiBold"/>
      <w:i/>
      <w:color w:val="17325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2F65A7"/>
      </w:pBdr>
      <w:spacing w:after="300" w:line="240" w:lineRule="auto"/>
    </w:pPr>
    <w:rPr>
      <w:rFonts w:ascii="Montserrat SemiBold" w:eastAsia="Montserrat SemiBold" w:hAnsi="Montserrat SemiBold" w:cs="Montserrat SemiBold"/>
      <w:color w:val="001C38"/>
      <w:sz w:val="52"/>
      <w:szCs w:val="52"/>
    </w:rPr>
  </w:style>
  <w:style w:type="paragraph" w:styleId="Subtitle">
    <w:name w:val="Subtitle"/>
    <w:basedOn w:val="Normal"/>
    <w:next w:val="Normal"/>
    <w:rPr>
      <w:rFonts w:ascii="Montserrat SemiBold" w:eastAsia="Montserrat SemiBold" w:hAnsi="Montserrat SemiBold" w:cs="Montserrat SemiBold"/>
      <w:i/>
      <w:color w:val="2F65A7"/>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E5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hyperlink" Target="http://myumi.ch/887y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C58E6E3F43584B9E1F2202AF7C6645" ma:contentTypeVersion="18" ma:contentTypeDescription="Create a new document." ma:contentTypeScope="" ma:versionID="cd5ea29db927b4966a406c25b5ee3b26">
  <xsd:schema xmlns:xsd="http://www.w3.org/2001/XMLSchema" xmlns:xs="http://www.w3.org/2001/XMLSchema" xmlns:p="http://schemas.microsoft.com/office/2006/metadata/properties" xmlns:ns2="abaabfe6-872a-40e0-98a3-2a00cf127551" xmlns:ns3="ab06a5aa-8e31-4bdb-9b13-38c58a92ec8a" xmlns:ns4="edf0de3a-9a1f-4a02-87fb-15d26d9e7acc" targetNamespace="http://schemas.microsoft.com/office/2006/metadata/properties" ma:root="true" ma:fieldsID="577bfcdce0aa7b31f04d5884170351e8" ns2:_="" ns3:_="" ns4:_="">
    <xsd:import namespace="abaabfe6-872a-40e0-98a3-2a00cf127551"/>
    <xsd:import namespace="ab06a5aa-8e31-4bdb-9b13-38c58a92ec8a"/>
    <xsd:import namespace="edf0de3a-9a1f-4a02-87fb-15d26d9e7a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DateTaken" minOccurs="0"/>
                <xsd:element ref="ns2:MediaLengthInSecond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abfe6-872a-40e0-98a3-2a00cf127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50f81a9-4e49-4a3f-aff9-fab1aaa0e7ae}" ma:internalName="TaxCatchAll" ma:showField="CatchAllData" ma:web="edf0de3a-9a1f-4a02-87fb-15d26d9e7a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f0de3a-9a1f-4a02-87fb-15d26d9e7a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A1FD74-9FC9-40EF-8CFA-E0111B32FAC0}"/>
</file>

<file path=customXml/itemProps2.xml><?xml version="1.0" encoding="utf-8"?>
<ds:datastoreItem xmlns:ds="http://schemas.openxmlformats.org/officeDocument/2006/customXml" ds:itemID="{581A4E62-430E-43BD-A14B-876255921C47}"/>
</file>

<file path=docProps/app.xml><?xml version="1.0" encoding="utf-8"?>
<Properties xmlns="http://schemas.openxmlformats.org/officeDocument/2006/extended-properties" xmlns:vt="http://schemas.openxmlformats.org/officeDocument/2006/docPropsVTypes">
  <Template>Normal</Template>
  <TotalTime>1</TotalTime>
  <Pages>5</Pages>
  <Words>570</Words>
  <Characters>3255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Kwaiser, Zana</dc:creator>
  <cp:lastModifiedBy>david horne</cp:lastModifiedBy>
  <cp:revision>2</cp:revision>
  <dcterms:created xsi:type="dcterms:W3CDTF">2024-04-30T23:05:00Z</dcterms:created>
  <dcterms:modified xsi:type="dcterms:W3CDTF">2024-04-30T23:05:00Z</dcterms:modified>
</cp:coreProperties>
</file>